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F7" w:rsidRDefault="00533AAE" w:rsidP="00B715F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Реквизиты н</w:t>
      </w:r>
      <w:r w:rsidR="00B715F7" w:rsidRPr="00B715F7">
        <w:rPr>
          <w:rFonts w:ascii="Arial Narrow" w:hAnsi="Arial Narrow" w:cs="Calibri"/>
          <w:b/>
        </w:rPr>
        <w:t>ормативн</w:t>
      </w:r>
      <w:r>
        <w:rPr>
          <w:rFonts w:ascii="Arial Narrow" w:hAnsi="Arial Narrow" w:cs="Calibri"/>
          <w:b/>
        </w:rPr>
        <w:t xml:space="preserve">ых </w:t>
      </w:r>
      <w:r w:rsidR="00B715F7" w:rsidRPr="00B715F7">
        <w:rPr>
          <w:rFonts w:ascii="Arial Narrow" w:hAnsi="Arial Narrow" w:cs="Calibri"/>
          <w:b/>
        </w:rPr>
        <w:t>правовы</w:t>
      </w:r>
      <w:r>
        <w:rPr>
          <w:rFonts w:ascii="Arial Narrow" w:hAnsi="Arial Narrow" w:cs="Calibri"/>
          <w:b/>
        </w:rPr>
        <w:t>х актов</w:t>
      </w:r>
      <w:r w:rsidR="00B715F7" w:rsidRPr="00B715F7">
        <w:rPr>
          <w:rFonts w:ascii="Arial Narrow" w:hAnsi="Arial Narrow" w:cs="Calibri"/>
          <w:b/>
        </w:rPr>
        <w:t>, регламентирующи</w:t>
      </w:r>
      <w:r>
        <w:rPr>
          <w:rFonts w:ascii="Arial Narrow" w:hAnsi="Arial Narrow" w:cs="Calibri"/>
          <w:b/>
        </w:rPr>
        <w:t>х</w:t>
      </w:r>
      <w:bookmarkStart w:id="0" w:name="_GoBack"/>
      <w:bookmarkEnd w:id="0"/>
      <w:r w:rsidR="00B715F7" w:rsidRPr="00B715F7">
        <w:rPr>
          <w:rFonts w:ascii="Arial Narrow" w:hAnsi="Arial Narrow" w:cs="Calibri"/>
          <w:b/>
        </w:rPr>
        <w:t xml:space="preserve"> порядок действий заявителя и </w:t>
      </w:r>
    </w:p>
    <w:p w:rsidR="00B715F7" w:rsidRDefault="00B715F7" w:rsidP="00B715F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</w:rPr>
      </w:pPr>
      <w:r w:rsidRPr="00B715F7">
        <w:rPr>
          <w:rFonts w:ascii="Arial Narrow" w:hAnsi="Arial Narrow" w:cs="Calibri"/>
          <w:b/>
        </w:rPr>
        <w:t xml:space="preserve">регулируемой организации при подаче, приеме, обработке заявки на заключение </w:t>
      </w:r>
    </w:p>
    <w:p w:rsidR="00B715F7" w:rsidRDefault="00B715F7" w:rsidP="00B715F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</w:rPr>
      </w:pPr>
      <w:r w:rsidRPr="00B715F7">
        <w:rPr>
          <w:rFonts w:ascii="Arial Narrow" w:hAnsi="Arial Narrow" w:cs="Calibri"/>
          <w:b/>
        </w:rPr>
        <w:t>договора о подключении (технологическом присоединении) к системе теплоснабжения</w:t>
      </w:r>
    </w:p>
    <w:p w:rsidR="00B715F7" w:rsidRDefault="00B715F7" w:rsidP="00B715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B715F7" w:rsidRDefault="00B715F7" w:rsidP="00B715F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1. </w:t>
      </w:r>
      <w:r w:rsidRPr="00B715F7">
        <w:rPr>
          <w:rFonts w:ascii="Arial Narrow" w:hAnsi="Arial Narrow" w:cs="Calibri"/>
        </w:rPr>
        <w:t>Федеральный закон от 27.07.2010 N 190-ФЗ (ред. от 01.05.2022) "О теплоснабжении"</w:t>
      </w:r>
    </w:p>
    <w:p w:rsidR="00B715F7" w:rsidRPr="00B715F7" w:rsidRDefault="00B715F7" w:rsidP="00B715F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2. </w:t>
      </w:r>
      <w:r w:rsidRPr="00B715F7">
        <w:rPr>
          <w:rFonts w:ascii="Arial Narrow" w:hAnsi="Arial Narrow" w:cs="Calibri"/>
        </w:rPr>
        <w:t>Постановление Правительства РФ от 30.11.2021 N 2115 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</w:p>
    <w:p w:rsidR="00A92EB4" w:rsidRDefault="00A92EB4"/>
    <w:sectPr w:rsidR="00A92EB4" w:rsidSect="007C2BB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F7"/>
    <w:rsid w:val="00533AAE"/>
    <w:rsid w:val="00A92EB4"/>
    <w:rsid w:val="00B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9C420-6DB5-4ED0-B868-564ADB78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2023-12-25T12:44:00Z</dcterms:created>
  <dcterms:modified xsi:type="dcterms:W3CDTF">2023-12-26T15:17:00Z</dcterms:modified>
</cp:coreProperties>
</file>